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43" w:rsidRDefault="003C6643" w:rsidP="00CB5D06">
      <w:pPr>
        <w:jc w:val="center"/>
      </w:pPr>
      <w:r>
        <w:rPr>
          <w:noProof/>
          <w:sz w:val="20"/>
        </w:rPr>
        <mc:AlternateContent>
          <mc:Choice Requires="wpg">
            <w:drawing>
              <wp:anchor distT="0" distB="0" distL="114300" distR="114300" simplePos="0" relativeHeight="251661312" behindDoc="0" locked="0" layoutInCell="0" allowOverlap="1" wp14:anchorId="470AC3E0" wp14:editId="0309545A">
                <wp:simplePos x="0" y="0"/>
                <wp:positionH relativeFrom="margin">
                  <wp:align>center</wp:align>
                </wp:positionH>
                <wp:positionV relativeFrom="paragraph">
                  <wp:posOffset>28575</wp:posOffset>
                </wp:positionV>
                <wp:extent cx="805180" cy="13239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180" cy="1323975"/>
                          <a:chOff x="1642" y="1500"/>
                          <a:chExt cx="1268" cy="2604"/>
                        </a:xfrm>
                      </wpg:grpSpPr>
                      <wps:wsp>
                        <wps:cNvPr id="4" name="WordArt 5"/>
                        <wps:cNvSpPr txBox="1">
                          <a:spLocks noChangeArrowheads="1" noChangeShapeType="1" noTextEdit="1"/>
                        </wps:cNvSpPr>
                        <wps:spPr bwMode="auto">
                          <a:xfrm>
                            <a:off x="1650" y="1500"/>
                            <a:ext cx="1260" cy="774"/>
                          </a:xfrm>
                          <a:prstGeom prst="rect">
                            <a:avLst/>
                          </a:prstGeom>
                          <a:extLst>
                            <a:ext uri="{AF507438-7753-43E0-B8FC-AC1667EBCBE1}">
                              <a14:hiddenEffects xmlns:a14="http://schemas.microsoft.com/office/drawing/2010/main">
                                <a:effectLst/>
                              </a14:hiddenEffects>
                            </a:ext>
                          </a:extLst>
                        </wps:spPr>
                        <wps:txbx>
                          <w:txbxContent>
                            <w:p w:rsidR="003C6643" w:rsidRDefault="003C6643" w:rsidP="003C6643">
                              <w:pPr>
                                <w:pStyle w:val="NormalWeb"/>
                                <w:spacing w:before="0" w:beforeAutospacing="0" w:after="0" w:afterAutospacing="0"/>
                                <w:jc w:val="center"/>
                              </w:pPr>
                              <w:r>
                                <w:rPr>
                                  <w:rFonts w:ascii="Garamond" w:hAnsi="Garamond"/>
                                  <w:color w:val="000000"/>
                                  <w:sz w:val="56"/>
                                  <w:szCs w:val="56"/>
                                  <w14:textOutline w14:w="9525" w14:cap="flat" w14:cmpd="sng" w14:algn="ctr">
                                    <w14:solidFill>
                                      <w14:srgbClr w14:val="000000"/>
                                    </w14:solidFill>
                                    <w14:prstDash w14:val="solid"/>
                                    <w14:round/>
                                  </w14:textOutline>
                                </w:rPr>
                                <w:t>KINTORE</w:t>
                              </w:r>
                            </w:p>
                          </w:txbxContent>
                        </wps:txbx>
                        <wps:bodyPr spcFirstLastPara="1" wrap="square" numCol="1" fromWordArt="1">
                          <a:prstTxWarp prst="textArchUp">
                            <a:avLst>
                              <a:gd name="adj" fmla="val 10800000"/>
                            </a:avLst>
                          </a:prstTxWarp>
                          <a:noAutofit/>
                        </wps:bodyPr>
                      </wps:wsp>
                      <wps:wsp>
                        <wps:cNvPr id="5" name="WordArt 6"/>
                        <wps:cNvSpPr txBox="1">
                          <a:spLocks noChangeArrowheads="1" noChangeShapeType="1" noTextEdit="1"/>
                        </wps:cNvSpPr>
                        <wps:spPr bwMode="auto">
                          <a:xfrm>
                            <a:off x="1642" y="3330"/>
                            <a:ext cx="1230" cy="774"/>
                          </a:xfrm>
                          <a:prstGeom prst="rect">
                            <a:avLst/>
                          </a:prstGeom>
                          <a:extLst>
                            <a:ext uri="{AF507438-7753-43E0-B8FC-AC1667EBCBE1}">
                              <a14:hiddenEffects xmlns:a14="http://schemas.microsoft.com/office/drawing/2010/main">
                                <a:effectLst/>
                              </a14:hiddenEffects>
                            </a:ext>
                          </a:extLst>
                        </wps:spPr>
                        <wps:txbx>
                          <w:txbxContent>
                            <w:p w:rsidR="003C6643" w:rsidRDefault="003C6643" w:rsidP="003C6643">
                              <w:pPr>
                                <w:pStyle w:val="NormalWeb"/>
                                <w:spacing w:before="0" w:beforeAutospacing="0" w:after="0" w:afterAutospacing="0"/>
                                <w:jc w:val="center"/>
                              </w:pPr>
                              <w:r>
                                <w:rPr>
                                  <w:rFonts w:ascii="Garamond" w:hAnsi="Garamond"/>
                                  <w:color w:val="000000"/>
                                  <w:sz w:val="56"/>
                                  <w:szCs w:val="56"/>
                                  <w14:textOutline w14:w="9525" w14:cap="flat" w14:cmpd="sng" w14:algn="ctr">
                                    <w14:solidFill>
                                      <w14:srgbClr w14:val="000000"/>
                                    </w14:solidFill>
                                    <w14:prstDash w14:val="solid"/>
                                    <w14:round/>
                                  </w14:textOutline>
                                </w:rPr>
                                <w:t>SCHOOL</w:t>
                              </w:r>
                            </w:p>
                          </w:txbxContent>
                        </wps:txbx>
                        <wps:bodyPr spcFirstLastPara="1" wrap="square" numCol="1" fromWordArt="1">
                          <a:prstTxWarp prst="textArchDown">
                            <a:avLst>
                              <a:gd name="adj" fmla="val 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0AC3E0" id="Group 2" o:spid="_x0000_s1026" style="position:absolute;left:0;text-align:left;margin-left:0;margin-top:2.25pt;width:63.4pt;height:104.25pt;z-index:251661312;mso-position-horizontal:center;mso-position-horizontal-relative:margin" coordorigin="1642,1500" coordsize="1268,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QyFgMAAEkJAAAOAAAAZHJzL2Uyb0RvYy54bWzsVltv2jAUfp+0/2DlneZKYFHDBBT60m2V&#10;StVn4ziXjcSebUjQtP++Y8dAy6R16qZqD+MhOL6cy/ed7ziX77t6g3ZUyIo1qeNfeA6iDWFZ1RSp&#10;c79aDsYOkgo3Gd6whqbOnkrn/eTtm8uWJzRgJdtkVCAw0sik5alTKsUT15WkpDWWF4zTBhZzJmqs&#10;4FUUbiZwC9brjRt4Xuy2TGRcMEKlhNmrftGZGPt5Ton6lOeSKrRJHYhNmacwz7V+upNLnBQC87Ii&#10;Ngz8gihqXDXg9GjqCiuMtqL6yVRdEcEky9UFYbXL8rwi1OQA2fjeWTbXgm25yaVI2oIfYQJoz3B6&#10;sVnycXcrUJWlTuCgBtdAkfGKAg1Ny4sEdlwLfsdvRZ8fDG8Y+SJh2T1f1+9Fvxmt2w8sA3N4q5iB&#10;pstFrU1A0qgzDOyPDNBOIQKTY2/oj4EnAkt+GITvRsOeIlICj/qYH0cQqV4eepY+Ui7scT+Iod70&#10;4SD2In3SxUnv18RqY9OJQbnJE6LyzxC9KzGnhiip8bKIRgdEH6BGp0Ihk4t2DXs0oEh1M6ZzMvjI&#10;HlfUsHmJm4JOhWBtSXEGwflgyk4bX6s9B2jN7AqwW2QVVLZvEn5kv89Tak/PseHHQ4D9CawHTgBU&#10;y8ho9BRTnHAh1TVlNdKD1BGgN5ML3t1I1cN/2KKpB5Mwb0e9Pr5Nl0NvFIXjwWg0DAdRuPAGs/Fy&#10;PpjO/TgeLWbz2cL/ro36UVJWWUabhdG1PMjVj36PPNs4eqEdBUuNsUO05z5MAUHUh38TPZSSTDSq&#10;Pb6qW3dGQQZ/vbZm2R4wl5wsK8DlBkt1iwX0FSCshV6TOvLrFgsKpG7rOYPWBAu5YLUtFP2uQdLQ&#10;rboHLLjFV0EoU0HKe90VcGJQ1oMis9rF2WewVG/A1w5vkO+NPf2zSrD7QRMny/p4w6Yg0rwyjJ0S&#10;MAI3OnklwQzPBRPrwB8V9D8lGNuHwjC0fegkGJgxXei/YH4pGHvHvIJgrljb38/PSuYvaMVcNXBf&#10;m6Zhvy30B8Hjd6Ot0xfQ5AcAAAD//wMAUEsDBBQABgAIAAAAIQC/IQOJ3QAAAAYBAAAPAAAAZHJz&#10;L2Rvd25yZXYueG1sTI9BS8NAFITvgv9heYI3u0lqi8S8lFLUUxFsBfH2mrwmodm3IbtN0n/v9mSP&#10;wwwz32SrybRq4N41VhDiWQSKpbBlIxXC9/796QWU8yQltVYY4cIOVvn9XUZpaUf54mHnKxVKxKWE&#10;UHvfpVq7omZDbmY7luAdbW/IB9lXuuxpDOWm1UkULbWhRsJCTR1vai5Ou7NB+BhpXM/jt2F7Om4u&#10;v/vF5882ZsTHh2n9Csrz5P/DcMUP6JAHpoM9S+lUixCOeITnBairmSzDjwNCEs8j0Hmmb/HzPwAA&#10;AP//AwBQSwECLQAUAAYACAAAACEAtoM4kv4AAADhAQAAEwAAAAAAAAAAAAAAAAAAAAAAW0NvbnRl&#10;bnRfVHlwZXNdLnhtbFBLAQItABQABgAIAAAAIQA4/SH/1gAAAJQBAAALAAAAAAAAAAAAAAAAAC8B&#10;AABfcmVscy8ucmVsc1BLAQItABQABgAIAAAAIQBUwrQyFgMAAEkJAAAOAAAAAAAAAAAAAAAAAC4C&#10;AABkcnMvZTJvRG9jLnhtbFBLAQItABQABgAIAAAAIQC/IQOJ3QAAAAYBAAAPAAAAAAAAAAAAAAAA&#10;AHAFAABkcnMvZG93bnJldi54bWxQSwUGAAAAAAQABADzAAAAegYAAAAA&#10;" o:allowincell="f">
                <v:shapetype id="_x0000_t202" coordsize="21600,21600" o:spt="202" path="m,l,21600r21600,l21600,xe">
                  <v:stroke joinstyle="miter"/>
                  <v:path gradientshapeok="t" o:connecttype="rect"/>
                </v:shapetype>
                <v:shape id="WordArt 5" o:spid="_x0000_s1027" type="#_x0000_t202" style="position:absolute;left:1650;top:1500;width:126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shapetype="t"/>
                  <v:textbox>
                    <w:txbxContent>
                      <w:p w:rsidR="003C6643" w:rsidRDefault="003C6643" w:rsidP="003C6643">
                        <w:pPr>
                          <w:pStyle w:val="NormalWeb"/>
                          <w:spacing w:before="0" w:beforeAutospacing="0" w:after="0" w:afterAutospacing="0"/>
                          <w:jc w:val="center"/>
                        </w:pPr>
                        <w:r>
                          <w:rPr>
                            <w:rFonts w:ascii="Garamond" w:hAnsi="Garamond"/>
                            <w:color w:val="000000"/>
                            <w:sz w:val="56"/>
                            <w:szCs w:val="56"/>
                            <w14:textOutline w14:w="9525" w14:cap="flat" w14:cmpd="sng" w14:algn="ctr">
                              <w14:solidFill>
                                <w14:srgbClr w14:val="000000"/>
                              </w14:solidFill>
                              <w14:prstDash w14:val="solid"/>
                              <w14:round/>
                            </w14:textOutline>
                          </w:rPr>
                          <w:t>KINTORE</w:t>
                        </w:r>
                      </w:p>
                    </w:txbxContent>
                  </v:textbox>
                </v:shape>
                <v:shape id="WordArt 6" o:spid="_x0000_s1028" type="#_x0000_t202" style="position:absolute;left:1642;top:3330;width:123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o:lock v:ext="edit" shapetype="t"/>
                  <v:textbox>
                    <w:txbxContent>
                      <w:p w:rsidR="003C6643" w:rsidRDefault="003C6643" w:rsidP="003C6643">
                        <w:pPr>
                          <w:pStyle w:val="NormalWeb"/>
                          <w:spacing w:before="0" w:beforeAutospacing="0" w:after="0" w:afterAutospacing="0"/>
                          <w:jc w:val="center"/>
                        </w:pPr>
                        <w:r>
                          <w:rPr>
                            <w:rFonts w:ascii="Garamond" w:hAnsi="Garamond"/>
                            <w:color w:val="000000"/>
                            <w:sz w:val="56"/>
                            <w:szCs w:val="56"/>
                            <w14:textOutline w14:w="9525" w14:cap="flat" w14:cmpd="sng" w14:algn="ctr">
                              <w14:solidFill>
                                <w14:srgbClr w14:val="000000"/>
                              </w14:solidFill>
                              <w14:prstDash w14:val="solid"/>
                              <w14:round/>
                            </w14:textOutline>
                          </w:rPr>
                          <w:t>SCHOOL</w:t>
                        </w:r>
                      </w:p>
                    </w:txbxContent>
                  </v:textbox>
                </v:shape>
                <w10:wrap anchorx="margin"/>
              </v:group>
            </w:pict>
          </mc:Fallback>
        </mc:AlternateContent>
      </w:r>
      <w:r>
        <w:rPr>
          <w:noProof/>
        </w:rPr>
        <w:drawing>
          <wp:inline distT="0" distB="0" distL="0" distR="0">
            <wp:extent cx="962025" cy="1219200"/>
            <wp:effectExtent l="0" t="0" r="9525" b="0"/>
            <wp:docPr id="1" name="Picture 1" descr="School log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ool logo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219200"/>
                    </a:xfrm>
                    <a:prstGeom prst="rect">
                      <a:avLst/>
                    </a:prstGeom>
                    <a:noFill/>
                    <a:ln>
                      <a:noFill/>
                    </a:ln>
                  </pic:spPr>
                </pic:pic>
              </a:graphicData>
            </a:graphic>
          </wp:inline>
        </w:drawing>
      </w:r>
    </w:p>
    <w:p w:rsidR="003C6643" w:rsidRDefault="003C6643" w:rsidP="003C6643"/>
    <w:p w:rsidR="003C6643" w:rsidRDefault="003C6643" w:rsidP="003C6643"/>
    <w:p w:rsidR="00F44F3D" w:rsidRDefault="00F44F3D" w:rsidP="003C6643"/>
    <w:p w:rsidR="002F0304" w:rsidRPr="00F91A4D" w:rsidRDefault="007E2961">
      <w:pPr>
        <w:rPr>
          <w:rFonts w:ascii="Arial" w:hAnsi="Arial" w:cs="Arial"/>
          <w:b/>
          <w:sz w:val="28"/>
          <w:szCs w:val="28"/>
          <w:u w:val="single"/>
        </w:rPr>
      </w:pPr>
      <w:r w:rsidRPr="00F91A4D">
        <w:rPr>
          <w:rFonts w:ascii="Arial" w:hAnsi="Arial" w:cs="Arial"/>
          <w:b/>
          <w:sz w:val="28"/>
          <w:szCs w:val="28"/>
          <w:u w:val="single"/>
        </w:rPr>
        <w:t>REPORTING ON PUPIL PROGRESS</w:t>
      </w:r>
    </w:p>
    <w:p w:rsidR="007E2961" w:rsidRDefault="007E2961">
      <w:pPr>
        <w:rPr>
          <w:rFonts w:ascii="Arial" w:hAnsi="Arial" w:cs="Arial"/>
        </w:rPr>
      </w:pPr>
    </w:p>
    <w:p w:rsidR="007E2961" w:rsidRPr="00F91A4D" w:rsidRDefault="007E2961" w:rsidP="007E2961">
      <w:pPr>
        <w:jc w:val="both"/>
        <w:rPr>
          <w:rFonts w:ascii="Arial" w:hAnsi="Arial" w:cs="Arial"/>
        </w:rPr>
      </w:pPr>
      <w:r w:rsidRPr="00F91A4D">
        <w:rPr>
          <w:rFonts w:ascii="Arial" w:hAnsi="Arial" w:cs="Arial"/>
        </w:rPr>
        <w:t>You will be aware that last session we moved away from the Annual Pupil Progress Report in an attempt to make the report process more immediate and relevant.  We received a terrific amount of feedback – many thanks – and have used this to influence how we will report on pupil progress and to review our opportunities for meaningful parent/pupil/child learning conversations.</w:t>
      </w:r>
    </w:p>
    <w:p w:rsidR="007E2961" w:rsidRPr="00F91A4D" w:rsidRDefault="007E2961">
      <w:pPr>
        <w:rPr>
          <w:rFonts w:ascii="Arial" w:hAnsi="Arial" w:cs="Arial"/>
        </w:rPr>
      </w:pPr>
    </w:p>
    <w:p w:rsidR="007E2961" w:rsidRPr="00F91A4D" w:rsidRDefault="00764F40" w:rsidP="00F760EE">
      <w:pPr>
        <w:jc w:val="both"/>
        <w:rPr>
          <w:rFonts w:ascii="Arial" w:hAnsi="Arial" w:cs="Arial"/>
        </w:rPr>
      </w:pPr>
      <w:r>
        <w:rPr>
          <w:rFonts w:ascii="Arial" w:hAnsi="Arial" w:cs="Arial"/>
        </w:rPr>
        <w:t>In putting together our Annual Calendar w</w:t>
      </w:r>
      <w:r w:rsidR="00F760EE" w:rsidRPr="00F91A4D">
        <w:rPr>
          <w:rFonts w:ascii="Arial" w:hAnsi="Arial" w:cs="Arial"/>
        </w:rPr>
        <w:t>e have also taken into consideration that this may be the final session where all Kintore children are being taught together and have retained some “time” to look at how we might recognise this fact.</w:t>
      </w:r>
    </w:p>
    <w:p w:rsidR="00F760EE" w:rsidRPr="00F91A4D" w:rsidRDefault="00F760EE" w:rsidP="00F760EE">
      <w:pPr>
        <w:jc w:val="both"/>
        <w:rPr>
          <w:rFonts w:ascii="Arial" w:hAnsi="Arial" w:cs="Arial"/>
        </w:rPr>
      </w:pPr>
    </w:p>
    <w:p w:rsidR="00F760EE" w:rsidRPr="00F91A4D" w:rsidRDefault="00935B74" w:rsidP="00F760EE">
      <w:pPr>
        <w:jc w:val="both"/>
        <w:rPr>
          <w:rFonts w:ascii="Arial" w:hAnsi="Arial" w:cs="Arial"/>
        </w:rPr>
      </w:pPr>
      <w:r w:rsidRPr="00F91A4D">
        <w:rPr>
          <w:rFonts w:ascii="Arial" w:hAnsi="Arial" w:cs="Arial"/>
        </w:rPr>
        <w:t>You will shortly receive our blue Annual Calendar and notice the following:-</w:t>
      </w:r>
    </w:p>
    <w:p w:rsidR="00935B74" w:rsidRPr="00F91A4D" w:rsidRDefault="00935B74" w:rsidP="00F760EE">
      <w:pPr>
        <w:jc w:val="both"/>
        <w:rPr>
          <w:rFonts w:ascii="Arial" w:hAnsi="Arial" w:cs="Arial"/>
        </w:rPr>
      </w:pPr>
    </w:p>
    <w:p w:rsidR="00935B74" w:rsidRPr="00F91A4D" w:rsidRDefault="00935B74" w:rsidP="00AC6A65">
      <w:pPr>
        <w:pStyle w:val="ListParagraph"/>
        <w:numPr>
          <w:ilvl w:val="0"/>
          <w:numId w:val="1"/>
        </w:numPr>
        <w:jc w:val="both"/>
        <w:rPr>
          <w:rFonts w:ascii="Arial" w:hAnsi="Arial" w:cs="Arial"/>
        </w:rPr>
      </w:pPr>
      <w:r w:rsidRPr="00F91A4D">
        <w:rPr>
          <w:rFonts w:ascii="Arial" w:hAnsi="Arial" w:cs="Arial"/>
        </w:rPr>
        <w:t>We have not included shared starts and finishes in our calendar this session.  Many parents found these difficult to attend</w:t>
      </w:r>
      <w:r w:rsidR="00764F40">
        <w:rPr>
          <w:rFonts w:ascii="Arial" w:hAnsi="Arial" w:cs="Arial"/>
        </w:rPr>
        <w:t xml:space="preserve"> whilst </w:t>
      </w:r>
      <w:r w:rsidR="00CB5D06">
        <w:rPr>
          <w:rFonts w:ascii="Arial" w:hAnsi="Arial" w:cs="Arial"/>
        </w:rPr>
        <w:t>conversely a few really enjoyed this experience.</w:t>
      </w:r>
    </w:p>
    <w:p w:rsidR="00935B74" w:rsidRPr="00F91A4D" w:rsidRDefault="00935B74" w:rsidP="00F760EE">
      <w:pPr>
        <w:jc w:val="both"/>
        <w:rPr>
          <w:rFonts w:ascii="Arial" w:hAnsi="Arial" w:cs="Arial"/>
        </w:rPr>
      </w:pPr>
    </w:p>
    <w:p w:rsidR="00935B74" w:rsidRPr="00F91A4D" w:rsidRDefault="00935B74" w:rsidP="00AC6A65">
      <w:pPr>
        <w:pStyle w:val="ListParagraph"/>
        <w:numPr>
          <w:ilvl w:val="0"/>
          <w:numId w:val="1"/>
        </w:numPr>
        <w:jc w:val="both"/>
        <w:rPr>
          <w:rFonts w:ascii="Arial" w:hAnsi="Arial" w:cs="Arial"/>
        </w:rPr>
      </w:pPr>
      <w:r w:rsidRPr="00F91A4D">
        <w:rPr>
          <w:rFonts w:ascii="Arial" w:hAnsi="Arial" w:cs="Arial"/>
        </w:rPr>
        <w:t xml:space="preserve">There has been an attempt to stagger class events </w:t>
      </w:r>
      <w:proofErr w:type="spellStart"/>
      <w:r w:rsidRPr="00F91A4D">
        <w:rPr>
          <w:rFonts w:ascii="Arial" w:hAnsi="Arial" w:cs="Arial"/>
        </w:rPr>
        <w:t>eg</w:t>
      </w:r>
      <w:proofErr w:type="spellEnd"/>
      <w:r w:rsidRPr="00F91A4D">
        <w:rPr>
          <w:rFonts w:ascii="Arial" w:hAnsi="Arial" w:cs="Arial"/>
        </w:rPr>
        <w:t xml:space="preserve"> different</w:t>
      </w:r>
      <w:r w:rsidR="00CB5D06">
        <w:rPr>
          <w:rFonts w:ascii="Arial" w:hAnsi="Arial" w:cs="Arial"/>
        </w:rPr>
        <w:t xml:space="preserve"> terms for assemblies and cafes and have tried to ensure there is at least one class activity involving parents each term.</w:t>
      </w:r>
    </w:p>
    <w:p w:rsidR="00935B74" w:rsidRPr="00F91A4D" w:rsidRDefault="00935B74" w:rsidP="00F760EE">
      <w:pPr>
        <w:jc w:val="both"/>
        <w:rPr>
          <w:rFonts w:ascii="Arial" w:hAnsi="Arial" w:cs="Arial"/>
        </w:rPr>
      </w:pPr>
    </w:p>
    <w:p w:rsidR="00935B74" w:rsidRPr="00F91A4D" w:rsidRDefault="00935B74" w:rsidP="00AC6A65">
      <w:pPr>
        <w:pStyle w:val="ListParagraph"/>
        <w:numPr>
          <w:ilvl w:val="0"/>
          <w:numId w:val="1"/>
        </w:numPr>
        <w:jc w:val="both"/>
        <w:rPr>
          <w:rFonts w:ascii="Arial" w:hAnsi="Arial" w:cs="Arial"/>
        </w:rPr>
      </w:pPr>
      <w:r w:rsidRPr="00F91A4D">
        <w:rPr>
          <w:rFonts w:ascii="Arial" w:hAnsi="Arial" w:cs="Arial"/>
        </w:rPr>
        <w:t>We will make adjustments to our reporting format, taking on board parental suggestions and comments.  Reports will be issued in January (covering August – December) and in late A</w:t>
      </w:r>
      <w:r w:rsidR="00422279" w:rsidRPr="00F91A4D">
        <w:rPr>
          <w:rFonts w:ascii="Arial" w:hAnsi="Arial" w:cs="Arial"/>
        </w:rPr>
        <w:t>pril</w:t>
      </w:r>
      <w:r w:rsidR="00F44F3D">
        <w:rPr>
          <w:rFonts w:ascii="Arial" w:hAnsi="Arial" w:cs="Arial"/>
        </w:rPr>
        <w:t>.</w:t>
      </w:r>
      <w:r w:rsidR="00422279" w:rsidRPr="00F91A4D">
        <w:rPr>
          <w:rFonts w:ascii="Arial" w:hAnsi="Arial" w:cs="Arial"/>
        </w:rPr>
        <w:t xml:space="preserve"> Learning C</w:t>
      </w:r>
      <w:r w:rsidRPr="00F91A4D">
        <w:rPr>
          <w:rFonts w:ascii="Arial" w:hAnsi="Arial" w:cs="Arial"/>
        </w:rPr>
        <w:t xml:space="preserve">onversations will centre on achievements and setting of targets.  There will be a </w:t>
      </w:r>
      <w:r w:rsidR="00422279" w:rsidRPr="00F91A4D">
        <w:rPr>
          <w:rFonts w:ascii="Arial" w:hAnsi="Arial" w:cs="Arial"/>
        </w:rPr>
        <w:t>S</w:t>
      </w:r>
      <w:r w:rsidRPr="00F91A4D">
        <w:rPr>
          <w:rFonts w:ascii="Arial" w:hAnsi="Arial" w:cs="Arial"/>
        </w:rPr>
        <w:t>howcase of Learning towards the end of Term 4.</w:t>
      </w:r>
    </w:p>
    <w:p w:rsidR="00422279" w:rsidRPr="00F91A4D" w:rsidRDefault="00422279" w:rsidP="00F760EE">
      <w:pPr>
        <w:jc w:val="both"/>
        <w:rPr>
          <w:rFonts w:ascii="Arial" w:hAnsi="Arial" w:cs="Arial"/>
        </w:rPr>
      </w:pPr>
    </w:p>
    <w:p w:rsidR="00422279" w:rsidRPr="00F91A4D" w:rsidRDefault="00A70133" w:rsidP="00AC6A65">
      <w:pPr>
        <w:pStyle w:val="ListParagraph"/>
        <w:numPr>
          <w:ilvl w:val="0"/>
          <w:numId w:val="1"/>
        </w:numPr>
        <w:jc w:val="both"/>
        <w:rPr>
          <w:rFonts w:ascii="Arial" w:hAnsi="Arial" w:cs="Arial"/>
        </w:rPr>
      </w:pPr>
      <w:r w:rsidRPr="00F91A4D">
        <w:rPr>
          <w:rFonts w:ascii="Arial" w:hAnsi="Arial" w:cs="Arial"/>
        </w:rPr>
        <w:t>We hope to use technology to build up a</w:t>
      </w:r>
      <w:r w:rsidR="00AC6A65" w:rsidRPr="00F91A4D">
        <w:rPr>
          <w:rFonts w:ascii="Arial" w:hAnsi="Arial" w:cs="Arial"/>
        </w:rPr>
        <w:t xml:space="preserve"> profile of</w:t>
      </w:r>
      <w:r w:rsidR="00000E1C" w:rsidRPr="00F91A4D">
        <w:rPr>
          <w:rFonts w:ascii="Arial" w:hAnsi="Arial" w:cs="Arial"/>
        </w:rPr>
        <w:t xml:space="preserve"> pupil work; P4-P7 will use One Note which is available on GLOW and we intend to try out “Book Creator” on the </w:t>
      </w:r>
      <w:proofErr w:type="spellStart"/>
      <w:r w:rsidR="00000E1C" w:rsidRPr="00F91A4D">
        <w:rPr>
          <w:rFonts w:ascii="Arial" w:hAnsi="Arial" w:cs="Arial"/>
        </w:rPr>
        <w:t>ipad</w:t>
      </w:r>
      <w:proofErr w:type="spellEnd"/>
      <w:r w:rsidR="00000E1C" w:rsidRPr="00F91A4D">
        <w:rPr>
          <w:rFonts w:ascii="Arial" w:hAnsi="Arial" w:cs="Arial"/>
        </w:rPr>
        <w:t xml:space="preserve"> for P1-P3 (thanks again to the PTA whose efforts have made the latter possible!).  Some classes are using Blogs to support homework </w:t>
      </w:r>
      <w:proofErr w:type="spellStart"/>
      <w:r w:rsidR="00000E1C" w:rsidRPr="00F91A4D">
        <w:rPr>
          <w:rFonts w:ascii="Arial" w:hAnsi="Arial" w:cs="Arial"/>
        </w:rPr>
        <w:t>etc</w:t>
      </w:r>
      <w:proofErr w:type="spellEnd"/>
      <w:r w:rsidR="00000E1C" w:rsidRPr="00F91A4D">
        <w:rPr>
          <w:rFonts w:ascii="Arial" w:hAnsi="Arial" w:cs="Arial"/>
        </w:rPr>
        <w:t xml:space="preserve"> and this too is an area of possible development.</w:t>
      </w:r>
    </w:p>
    <w:p w:rsidR="00B40B2D" w:rsidRPr="00F91A4D" w:rsidRDefault="00B40B2D" w:rsidP="00F760EE">
      <w:pPr>
        <w:jc w:val="both"/>
        <w:rPr>
          <w:rFonts w:ascii="Arial" w:hAnsi="Arial" w:cs="Arial"/>
        </w:rPr>
      </w:pPr>
    </w:p>
    <w:p w:rsidR="00AC6A65" w:rsidRDefault="00AC6A65" w:rsidP="00F760EE">
      <w:pPr>
        <w:jc w:val="both"/>
        <w:rPr>
          <w:rFonts w:ascii="Arial" w:hAnsi="Arial" w:cs="Arial"/>
        </w:rPr>
      </w:pPr>
      <w:r w:rsidRPr="00F91A4D">
        <w:rPr>
          <w:rFonts w:ascii="Arial" w:hAnsi="Arial" w:cs="Arial"/>
        </w:rPr>
        <w:t>Your feedback last session was invaluable.  We know the timings were not right so hopefully this years will be “nearly there” instead of “not there yet”.</w:t>
      </w:r>
      <w:bookmarkStart w:id="0" w:name="_GoBack"/>
      <w:bookmarkEnd w:id="0"/>
    </w:p>
    <w:p w:rsidR="005226F3" w:rsidRPr="00F91A4D" w:rsidRDefault="005226F3" w:rsidP="005226F3">
      <w:pPr>
        <w:jc w:val="right"/>
        <w:rPr>
          <w:rFonts w:ascii="Arial" w:hAnsi="Arial" w:cs="Arial"/>
        </w:rPr>
      </w:pPr>
      <w:r>
        <w:rPr>
          <w:noProof/>
        </w:rPr>
        <w:drawing>
          <wp:inline distT="0" distB="0" distL="0" distR="0" wp14:anchorId="06EE2735" wp14:editId="7962D5DF">
            <wp:extent cx="1905000" cy="4385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957" cy="447476"/>
                    </a:xfrm>
                    <a:prstGeom prst="rect">
                      <a:avLst/>
                    </a:prstGeom>
                    <a:noFill/>
                    <a:ln>
                      <a:noFill/>
                    </a:ln>
                  </pic:spPr>
                </pic:pic>
              </a:graphicData>
            </a:graphic>
          </wp:inline>
        </w:drawing>
      </w:r>
    </w:p>
    <w:p w:rsidR="005226F3" w:rsidRDefault="00A46B3B" w:rsidP="00F44F3D">
      <w:pPr>
        <w:jc w:val="center"/>
        <w:rPr>
          <w:noProof/>
        </w:rPr>
      </w:pPr>
      <w:r>
        <w:rPr>
          <w:rFonts w:ascii="Arial" w:hAnsi="Arial" w:cs="Arial"/>
          <w:noProof/>
        </w:rPr>
        <w:drawing>
          <wp:inline distT="0" distB="0" distL="0" distR="0">
            <wp:extent cx="3332136" cy="24574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_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4142" cy="2495804"/>
                    </a:xfrm>
                    <a:prstGeom prst="rect">
                      <a:avLst/>
                    </a:prstGeom>
                  </pic:spPr>
                </pic:pic>
              </a:graphicData>
            </a:graphic>
          </wp:inline>
        </w:drawing>
      </w:r>
    </w:p>
    <w:p w:rsidR="00F760EE" w:rsidRPr="007E2961" w:rsidRDefault="00F760EE" w:rsidP="005226F3">
      <w:pPr>
        <w:jc w:val="right"/>
        <w:rPr>
          <w:rFonts w:ascii="Arial" w:hAnsi="Arial" w:cs="Arial"/>
        </w:rPr>
      </w:pPr>
    </w:p>
    <w:sectPr w:rsidR="00F760EE" w:rsidRPr="007E2961" w:rsidSect="007E2961">
      <w:pgSz w:w="11906" w:h="16838" w:code="9"/>
      <w:pgMar w:top="288" w:right="720" w:bottom="28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F01"/>
    <w:multiLevelType w:val="hybridMultilevel"/>
    <w:tmpl w:val="438A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61"/>
    <w:rsid w:val="00000E1C"/>
    <w:rsid w:val="002253C7"/>
    <w:rsid w:val="002F0304"/>
    <w:rsid w:val="00315CD6"/>
    <w:rsid w:val="003C6643"/>
    <w:rsid w:val="00422279"/>
    <w:rsid w:val="005226F3"/>
    <w:rsid w:val="00585592"/>
    <w:rsid w:val="006C0B2A"/>
    <w:rsid w:val="00764F40"/>
    <w:rsid w:val="007E2961"/>
    <w:rsid w:val="00935B74"/>
    <w:rsid w:val="00A46B3B"/>
    <w:rsid w:val="00A70133"/>
    <w:rsid w:val="00AC6A65"/>
    <w:rsid w:val="00B40B2D"/>
    <w:rsid w:val="00B92F67"/>
    <w:rsid w:val="00CB5D06"/>
    <w:rsid w:val="00D92504"/>
    <w:rsid w:val="00F44F3D"/>
    <w:rsid w:val="00F760EE"/>
    <w:rsid w:val="00F91A4D"/>
    <w:rsid w:val="00FF4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0EA44-3B8A-4302-ACC3-3A8632DD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A65"/>
    <w:pPr>
      <w:ind w:left="720"/>
      <w:contextualSpacing/>
    </w:pPr>
  </w:style>
  <w:style w:type="paragraph" w:styleId="BalloonText">
    <w:name w:val="Balloon Text"/>
    <w:basedOn w:val="Normal"/>
    <w:link w:val="BalloonTextChar"/>
    <w:rsid w:val="00A46B3B"/>
    <w:rPr>
      <w:rFonts w:ascii="Segoe UI" w:hAnsi="Segoe UI" w:cs="Segoe UI"/>
      <w:sz w:val="18"/>
      <w:szCs w:val="18"/>
    </w:rPr>
  </w:style>
  <w:style w:type="character" w:customStyle="1" w:styleId="BalloonTextChar">
    <w:name w:val="Balloon Text Char"/>
    <w:basedOn w:val="DefaultParagraphFont"/>
    <w:link w:val="BalloonText"/>
    <w:rsid w:val="00A46B3B"/>
    <w:rPr>
      <w:rFonts w:ascii="Segoe UI" w:hAnsi="Segoe UI" w:cs="Segoe UI"/>
      <w:sz w:val="18"/>
      <w:szCs w:val="18"/>
    </w:rPr>
  </w:style>
  <w:style w:type="paragraph" w:styleId="NormalWeb">
    <w:name w:val="Normal (Web)"/>
    <w:basedOn w:val="Normal"/>
    <w:uiPriority w:val="99"/>
    <w:unhideWhenUsed/>
    <w:rsid w:val="003C664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320</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Strachan</dc:creator>
  <cp:keywords/>
  <dc:description/>
  <cp:lastModifiedBy>Sandra Strachan</cp:lastModifiedBy>
  <cp:revision>8</cp:revision>
  <cp:lastPrinted>2015-09-14T07:31:00Z</cp:lastPrinted>
  <dcterms:created xsi:type="dcterms:W3CDTF">2015-09-08T14:37:00Z</dcterms:created>
  <dcterms:modified xsi:type="dcterms:W3CDTF">2015-09-14T07:33:00Z</dcterms:modified>
</cp:coreProperties>
</file>